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420E7" w14:textId="77777777" w:rsidR="002A789E" w:rsidRPr="002A789E" w:rsidRDefault="002A789E" w:rsidP="002A789E">
      <w:pPr>
        <w:pStyle w:val="Caption"/>
        <w:keepNext/>
        <w:jc w:val="both"/>
        <w:outlineLvl w:val="1"/>
        <w:rPr>
          <w:rFonts w:ascii="Palatino Linotype" w:hAnsi="Palatino Linotype" w:cstheme="majorHAnsi"/>
          <w:b/>
          <w:bCs/>
          <w:i w:val="0"/>
          <w:iCs w:val="0"/>
          <w:color w:val="000000" w:themeColor="text1"/>
          <w:sz w:val="20"/>
          <w:szCs w:val="20"/>
        </w:rPr>
      </w:pPr>
      <w:bookmarkStart w:id="0" w:name="_Toc164969644"/>
      <w:r w:rsidRPr="002A789E">
        <w:rPr>
          <w:rFonts w:ascii="Palatino Linotype" w:hAnsi="Palatino Linotype" w:cstheme="majorHAnsi"/>
          <w:b/>
          <w:bCs/>
          <w:i w:val="0"/>
          <w:iCs w:val="0"/>
          <w:color w:val="000000" w:themeColor="text1"/>
          <w:sz w:val="20"/>
          <w:szCs w:val="20"/>
        </w:rPr>
        <w:t>Supplementary Materials</w:t>
      </w:r>
    </w:p>
    <w:p w14:paraId="546C69DF" w14:textId="77777777" w:rsidR="002A789E" w:rsidRDefault="002A789E" w:rsidP="002A789E">
      <w:pPr>
        <w:pStyle w:val="Caption"/>
        <w:keepNext/>
        <w:jc w:val="both"/>
        <w:outlineLvl w:val="1"/>
        <w:rPr>
          <w:rFonts w:ascii="Palatino Linotype" w:hAnsi="Palatino Linotype" w:cstheme="majorHAnsi"/>
          <w:b/>
          <w:bCs/>
          <w:i w:val="0"/>
          <w:iCs w:val="0"/>
          <w:color w:val="000000" w:themeColor="text1"/>
          <w:sz w:val="20"/>
          <w:szCs w:val="20"/>
        </w:rPr>
      </w:pPr>
    </w:p>
    <w:p w14:paraId="1F3734F7" w14:textId="40C4AEA3" w:rsidR="002A789E" w:rsidRPr="002A789E" w:rsidRDefault="002A789E" w:rsidP="002A789E">
      <w:pPr>
        <w:pStyle w:val="Caption"/>
        <w:keepNext/>
        <w:jc w:val="both"/>
        <w:outlineLvl w:val="1"/>
        <w:rPr>
          <w:rFonts w:ascii="Palatino Linotype" w:hAnsi="Palatino Linotype" w:cstheme="majorHAnsi"/>
          <w:i w:val="0"/>
          <w:iCs w:val="0"/>
          <w:color w:val="000000" w:themeColor="text1"/>
          <w:sz w:val="20"/>
          <w:szCs w:val="20"/>
        </w:rPr>
      </w:pPr>
      <w:r w:rsidRPr="002A789E">
        <w:rPr>
          <w:rFonts w:ascii="Palatino Linotype" w:hAnsi="Palatino Linotype" w:cstheme="majorHAnsi"/>
          <w:b/>
          <w:bCs/>
          <w:i w:val="0"/>
          <w:iCs w:val="0"/>
          <w:color w:val="000000" w:themeColor="text1"/>
          <w:sz w:val="20"/>
          <w:szCs w:val="20"/>
        </w:rPr>
        <w:t xml:space="preserve">Table </w:t>
      </w:r>
      <w:r w:rsidRPr="002A789E">
        <w:rPr>
          <w:rFonts w:ascii="Palatino Linotype" w:hAnsi="Palatino Linotype" w:cstheme="majorHAnsi"/>
          <w:b/>
          <w:bCs/>
          <w:i w:val="0"/>
          <w:iCs w:val="0"/>
          <w:color w:val="000000" w:themeColor="text1"/>
          <w:sz w:val="20"/>
          <w:szCs w:val="20"/>
        </w:rPr>
        <w:t>S</w:t>
      </w:r>
      <w:r w:rsidRPr="002A789E">
        <w:rPr>
          <w:rFonts w:ascii="Palatino Linotype" w:hAnsi="Palatino Linotype" w:cstheme="majorHAnsi"/>
          <w:b/>
          <w:bCs/>
          <w:i w:val="0"/>
          <w:iCs w:val="0"/>
          <w:color w:val="000000" w:themeColor="text1"/>
          <w:sz w:val="20"/>
          <w:szCs w:val="20"/>
        </w:rPr>
        <w:t xml:space="preserve">1: </w:t>
      </w:r>
      <w:bookmarkStart w:id="1" w:name="_Toc140424682"/>
      <w:r w:rsidRPr="002A789E">
        <w:rPr>
          <w:rFonts w:ascii="Palatino Linotype" w:hAnsi="Palatino Linotype" w:cstheme="majorHAnsi"/>
          <w:i w:val="0"/>
          <w:iCs w:val="0"/>
          <w:color w:val="000000" w:themeColor="text1"/>
          <w:sz w:val="20"/>
          <w:szCs w:val="20"/>
        </w:rPr>
        <w:t>Summary of potential IFs screened in the study by anatomical area</w:t>
      </w:r>
      <w:bookmarkEnd w:id="0"/>
      <w:bookmarkEnd w:id="1"/>
      <w:r>
        <w:rPr>
          <w:rFonts w:ascii="Palatino Linotype" w:hAnsi="Palatino Linotype" w:cstheme="majorHAnsi"/>
          <w:i w:val="0"/>
          <w:iCs w:val="0"/>
          <w:color w:val="000000" w:themeColor="text1"/>
          <w:sz w:val="20"/>
          <w:szCs w:val="20"/>
        </w:rPr>
        <w:t>.</w:t>
      </w:r>
    </w:p>
    <w:tbl>
      <w:tblPr>
        <w:tblStyle w:val="PlainTable1"/>
        <w:tblW w:w="4994" w:type="pct"/>
        <w:tblLook w:val="04A0" w:firstRow="1" w:lastRow="0" w:firstColumn="1" w:lastColumn="0" w:noHBand="0" w:noVBand="1"/>
      </w:tblPr>
      <w:tblGrid>
        <w:gridCol w:w="3001"/>
        <w:gridCol w:w="3000"/>
        <w:gridCol w:w="3004"/>
      </w:tblGrid>
      <w:tr w:rsidR="002A789E" w:rsidRPr="002A789E" w14:paraId="6F7CB5BB" w14:textId="77777777" w:rsidTr="00E547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23F7AB8B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/>
                <w:sz w:val="20"/>
                <w:szCs w:val="20"/>
              </w:rPr>
              <w:t>I &amp; II. Dental abnormalities in the Maxilla &amp; Mandible</w:t>
            </w:r>
          </w:p>
        </w:tc>
      </w:tr>
      <w:tr w:rsidR="002A789E" w:rsidRPr="002A789E" w14:paraId="07F2F492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1E54B6A7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i/>
                <w:iCs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i/>
                <w:iCs/>
                <w:color w:val="000000" w:themeColor="text1"/>
                <w:sz w:val="20"/>
                <w:szCs w:val="20"/>
              </w:rPr>
              <w:t>a. Variations in the number of teeth</w:t>
            </w:r>
          </w:p>
        </w:tc>
        <w:tc>
          <w:tcPr>
            <w:tcW w:w="1666" w:type="pct"/>
          </w:tcPr>
          <w:p w14:paraId="32EFF7EA" w14:textId="77777777" w:rsidR="002A789E" w:rsidRPr="002A789E" w:rsidRDefault="002A789E" w:rsidP="00E547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HAnsi"/>
                <w:i/>
                <w:iCs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i/>
                <w:iCs/>
                <w:color w:val="000000" w:themeColor="text1"/>
                <w:sz w:val="20"/>
                <w:szCs w:val="20"/>
              </w:rPr>
              <w:t>b. Variations in the morphology of teeth</w:t>
            </w:r>
          </w:p>
        </w:tc>
        <w:tc>
          <w:tcPr>
            <w:tcW w:w="1668" w:type="pct"/>
          </w:tcPr>
          <w:p w14:paraId="3B069E48" w14:textId="77777777" w:rsidR="002A789E" w:rsidRPr="002A789E" w:rsidRDefault="002A789E" w:rsidP="00E5472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HAnsi"/>
                <w:i/>
                <w:iCs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i/>
                <w:iCs/>
                <w:color w:val="000000" w:themeColor="text1"/>
                <w:sz w:val="20"/>
                <w:szCs w:val="20"/>
              </w:rPr>
              <w:t xml:space="preserve">c. Variations in teeth position </w:t>
            </w:r>
          </w:p>
        </w:tc>
      </w:tr>
      <w:tr w:rsidR="002A789E" w:rsidRPr="002A789E" w14:paraId="2674755A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0E9D324D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1. Teeth agenesis</w:t>
            </w:r>
          </w:p>
        </w:tc>
        <w:tc>
          <w:tcPr>
            <w:tcW w:w="1666" w:type="pct"/>
          </w:tcPr>
          <w:p w14:paraId="3F9F5C5C" w14:textId="77777777" w:rsidR="002A789E" w:rsidRPr="002A789E" w:rsidRDefault="002A789E" w:rsidP="00E547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1. Hypoplasia</w:t>
            </w:r>
          </w:p>
        </w:tc>
        <w:tc>
          <w:tcPr>
            <w:tcW w:w="1668" w:type="pct"/>
          </w:tcPr>
          <w:p w14:paraId="5FA70B96" w14:textId="77777777" w:rsidR="002A789E" w:rsidRPr="002A789E" w:rsidRDefault="002A789E" w:rsidP="00E547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1. Transposition</w:t>
            </w:r>
          </w:p>
        </w:tc>
      </w:tr>
      <w:tr w:rsidR="002A789E" w:rsidRPr="002A789E" w14:paraId="21317B9E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5CC6BAD6" w14:textId="77777777" w:rsidR="002A789E" w:rsidRPr="002A789E" w:rsidRDefault="002A789E" w:rsidP="00E54721">
            <w:pPr>
              <w:tabs>
                <w:tab w:val="left" w:pos="455"/>
              </w:tabs>
              <w:jc w:val="both"/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2. Anodontia</w:t>
            </w:r>
          </w:p>
        </w:tc>
        <w:tc>
          <w:tcPr>
            <w:tcW w:w="1666" w:type="pct"/>
          </w:tcPr>
          <w:p w14:paraId="4EFA85F9" w14:textId="77777777" w:rsidR="002A789E" w:rsidRPr="002A789E" w:rsidRDefault="002A789E" w:rsidP="00E547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2. Hypocalcification</w:t>
            </w:r>
          </w:p>
        </w:tc>
        <w:tc>
          <w:tcPr>
            <w:tcW w:w="1668" w:type="pct"/>
          </w:tcPr>
          <w:p w14:paraId="7BF28050" w14:textId="77777777" w:rsidR="002A789E" w:rsidRPr="002A789E" w:rsidRDefault="002A789E" w:rsidP="00E547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2. Malposition ( &amp; ectopic tooth)</w:t>
            </w:r>
          </w:p>
        </w:tc>
      </w:tr>
      <w:tr w:rsidR="002A789E" w:rsidRPr="002A789E" w14:paraId="3F1BD44D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02602E4D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3. Hypodontia</w:t>
            </w:r>
          </w:p>
        </w:tc>
        <w:tc>
          <w:tcPr>
            <w:tcW w:w="1666" w:type="pct"/>
          </w:tcPr>
          <w:p w14:paraId="3EDCE18A" w14:textId="77777777" w:rsidR="002A789E" w:rsidRPr="002A789E" w:rsidRDefault="002A789E" w:rsidP="00E547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3. Microdontia</w:t>
            </w:r>
          </w:p>
        </w:tc>
        <w:tc>
          <w:tcPr>
            <w:tcW w:w="1668" w:type="pct"/>
          </w:tcPr>
          <w:p w14:paraId="3AC5535C" w14:textId="77777777" w:rsidR="002A789E" w:rsidRPr="002A789E" w:rsidRDefault="002A789E" w:rsidP="00E547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3. Rotation</w:t>
            </w:r>
          </w:p>
        </w:tc>
      </w:tr>
      <w:tr w:rsidR="002A789E" w:rsidRPr="002A789E" w14:paraId="7E761FD7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29AC6CAF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4. Oligodontia</w:t>
            </w:r>
          </w:p>
        </w:tc>
        <w:tc>
          <w:tcPr>
            <w:tcW w:w="1666" w:type="pct"/>
          </w:tcPr>
          <w:p w14:paraId="56D23FD4" w14:textId="77777777" w:rsidR="002A789E" w:rsidRPr="002A789E" w:rsidRDefault="002A789E" w:rsidP="00E547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4. Peg-shaped teeth</w:t>
            </w:r>
          </w:p>
        </w:tc>
        <w:tc>
          <w:tcPr>
            <w:tcW w:w="1668" w:type="pct"/>
            <w:vMerge w:val="restart"/>
          </w:tcPr>
          <w:p w14:paraId="5AE78214" w14:textId="77777777" w:rsidR="002A789E" w:rsidRPr="002A789E" w:rsidRDefault="002A789E" w:rsidP="00E547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4. Impaction (including third molars)</w:t>
            </w:r>
          </w:p>
        </w:tc>
      </w:tr>
      <w:tr w:rsidR="002A789E" w:rsidRPr="002A789E" w14:paraId="4018C978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vMerge w:val="restart"/>
          </w:tcPr>
          <w:p w14:paraId="14B06E7F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5. Supernumerary teeth</w:t>
            </w:r>
          </w:p>
        </w:tc>
        <w:tc>
          <w:tcPr>
            <w:tcW w:w="1666" w:type="pct"/>
          </w:tcPr>
          <w:p w14:paraId="4F8BCD7C" w14:textId="77777777" w:rsidR="002A789E" w:rsidRPr="002A789E" w:rsidRDefault="002A789E" w:rsidP="00E547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5. Taurodontism</w:t>
            </w:r>
          </w:p>
        </w:tc>
        <w:tc>
          <w:tcPr>
            <w:tcW w:w="1668" w:type="pct"/>
            <w:vMerge/>
          </w:tcPr>
          <w:p w14:paraId="4156F599" w14:textId="77777777" w:rsidR="002A789E" w:rsidRPr="002A789E" w:rsidRDefault="002A789E" w:rsidP="00E547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2D7F2A09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vMerge/>
          </w:tcPr>
          <w:p w14:paraId="11F5E719" w14:textId="77777777" w:rsidR="002A789E" w:rsidRPr="002A789E" w:rsidRDefault="002A789E" w:rsidP="00E54721">
            <w:pPr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66" w:type="pct"/>
          </w:tcPr>
          <w:p w14:paraId="21AF7024" w14:textId="77777777" w:rsidR="002A789E" w:rsidRPr="002A789E" w:rsidRDefault="002A789E" w:rsidP="00E547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6. Root dilaceration</w:t>
            </w:r>
          </w:p>
        </w:tc>
        <w:tc>
          <w:tcPr>
            <w:tcW w:w="1668" w:type="pct"/>
            <w:vMerge/>
          </w:tcPr>
          <w:p w14:paraId="626DE88C" w14:textId="77777777" w:rsidR="002A789E" w:rsidRPr="002A789E" w:rsidRDefault="002A789E" w:rsidP="00E547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3D5C9872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vMerge/>
          </w:tcPr>
          <w:p w14:paraId="027C79AF" w14:textId="77777777" w:rsidR="002A789E" w:rsidRPr="002A789E" w:rsidRDefault="002A789E" w:rsidP="00E54721">
            <w:pPr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66" w:type="pct"/>
          </w:tcPr>
          <w:p w14:paraId="7C54DCF4" w14:textId="77777777" w:rsidR="002A789E" w:rsidRPr="002A789E" w:rsidRDefault="002A789E" w:rsidP="00E547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7. Dens in vaginatus (dens in dente)</w:t>
            </w:r>
          </w:p>
        </w:tc>
        <w:tc>
          <w:tcPr>
            <w:tcW w:w="1668" w:type="pct"/>
            <w:vMerge/>
          </w:tcPr>
          <w:p w14:paraId="5EAD6730" w14:textId="77777777" w:rsidR="002A789E" w:rsidRPr="002A789E" w:rsidRDefault="002A789E" w:rsidP="00E547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4F470FED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vMerge/>
          </w:tcPr>
          <w:p w14:paraId="2451187F" w14:textId="77777777" w:rsidR="002A789E" w:rsidRPr="002A789E" w:rsidRDefault="002A789E" w:rsidP="00E54721">
            <w:pPr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66" w:type="pct"/>
          </w:tcPr>
          <w:p w14:paraId="562573C3" w14:textId="77777777" w:rsidR="002A789E" w:rsidRPr="002A789E" w:rsidRDefault="002A789E" w:rsidP="00E547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8. Dens evaginatus</w:t>
            </w:r>
          </w:p>
        </w:tc>
        <w:tc>
          <w:tcPr>
            <w:tcW w:w="1668" w:type="pct"/>
            <w:vMerge/>
          </w:tcPr>
          <w:p w14:paraId="75D6DF72" w14:textId="77777777" w:rsidR="002A789E" w:rsidRPr="002A789E" w:rsidRDefault="002A789E" w:rsidP="00E547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2971B317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vMerge/>
          </w:tcPr>
          <w:p w14:paraId="743AC625" w14:textId="77777777" w:rsidR="002A789E" w:rsidRPr="002A789E" w:rsidRDefault="002A789E" w:rsidP="00E54721">
            <w:pPr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66" w:type="pct"/>
          </w:tcPr>
          <w:p w14:paraId="0DD06B7C" w14:textId="77777777" w:rsidR="002A789E" w:rsidRPr="002A789E" w:rsidRDefault="002A789E" w:rsidP="00E547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/>
                <w:sz w:val="20"/>
                <w:szCs w:val="20"/>
              </w:rPr>
              <w:t>9. Dentine dysplasia</w:t>
            </w:r>
          </w:p>
        </w:tc>
        <w:tc>
          <w:tcPr>
            <w:tcW w:w="1668" w:type="pct"/>
            <w:vMerge/>
          </w:tcPr>
          <w:p w14:paraId="0FB8390F" w14:textId="77777777" w:rsidR="002A789E" w:rsidRPr="002A789E" w:rsidRDefault="002A789E" w:rsidP="00E547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386C1C2B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vMerge/>
          </w:tcPr>
          <w:p w14:paraId="09F04D81" w14:textId="77777777" w:rsidR="002A789E" w:rsidRPr="002A789E" w:rsidRDefault="002A789E" w:rsidP="00E54721">
            <w:pPr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66" w:type="pct"/>
          </w:tcPr>
          <w:p w14:paraId="62DA00AA" w14:textId="77777777" w:rsidR="002A789E" w:rsidRPr="002A789E" w:rsidRDefault="002A789E" w:rsidP="00E547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/>
                <w:sz w:val="20"/>
                <w:szCs w:val="20"/>
              </w:rPr>
              <w:t>10. Teeth fusion</w:t>
            </w:r>
          </w:p>
        </w:tc>
        <w:tc>
          <w:tcPr>
            <w:tcW w:w="1668" w:type="pct"/>
            <w:vMerge/>
          </w:tcPr>
          <w:p w14:paraId="60585971" w14:textId="77777777" w:rsidR="002A789E" w:rsidRPr="002A789E" w:rsidRDefault="002A789E" w:rsidP="00E547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26AC185A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vMerge/>
          </w:tcPr>
          <w:p w14:paraId="2681687A" w14:textId="77777777" w:rsidR="002A789E" w:rsidRPr="002A789E" w:rsidRDefault="002A789E" w:rsidP="00E54721">
            <w:pPr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66" w:type="pct"/>
          </w:tcPr>
          <w:p w14:paraId="4D91D567" w14:textId="77777777" w:rsidR="002A789E" w:rsidRPr="002A789E" w:rsidRDefault="002A789E" w:rsidP="00E547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11. Tooth gemination</w:t>
            </w:r>
          </w:p>
        </w:tc>
        <w:tc>
          <w:tcPr>
            <w:tcW w:w="1668" w:type="pct"/>
            <w:vMerge/>
          </w:tcPr>
          <w:p w14:paraId="6EB4BC63" w14:textId="77777777" w:rsidR="002A789E" w:rsidRPr="002A789E" w:rsidRDefault="002A789E" w:rsidP="00E547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732D4B76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vMerge/>
          </w:tcPr>
          <w:p w14:paraId="332F0E3C" w14:textId="77777777" w:rsidR="002A789E" w:rsidRPr="002A789E" w:rsidRDefault="002A789E" w:rsidP="00E54721">
            <w:pPr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66" w:type="pct"/>
          </w:tcPr>
          <w:p w14:paraId="2F41EFF6" w14:textId="77777777" w:rsidR="002A789E" w:rsidRPr="002A789E" w:rsidRDefault="002A789E" w:rsidP="00E547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12. Curved maxillary central incisors (root)</w:t>
            </w:r>
          </w:p>
        </w:tc>
        <w:tc>
          <w:tcPr>
            <w:tcW w:w="1668" w:type="pct"/>
            <w:vMerge/>
          </w:tcPr>
          <w:p w14:paraId="0F9F73E2" w14:textId="77777777" w:rsidR="002A789E" w:rsidRPr="002A789E" w:rsidRDefault="002A789E" w:rsidP="00E547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09D05BD9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vMerge/>
          </w:tcPr>
          <w:p w14:paraId="2BB4EE12" w14:textId="77777777" w:rsidR="002A789E" w:rsidRPr="002A789E" w:rsidRDefault="002A789E" w:rsidP="00E54721">
            <w:pPr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66" w:type="pct"/>
          </w:tcPr>
          <w:p w14:paraId="571DFA49" w14:textId="77777777" w:rsidR="002A789E" w:rsidRPr="002A789E" w:rsidRDefault="002A789E" w:rsidP="00E547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13. Macrodontia</w:t>
            </w:r>
          </w:p>
        </w:tc>
        <w:tc>
          <w:tcPr>
            <w:tcW w:w="1668" w:type="pct"/>
            <w:vMerge/>
          </w:tcPr>
          <w:p w14:paraId="3417A2E1" w14:textId="77777777" w:rsidR="002A789E" w:rsidRPr="002A789E" w:rsidRDefault="002A789E" w:rsidP="00E547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2B54030A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vMerge/>
          </w:tcPr>
          <w:p w14:paraId="19603999" w14:textId="77777777" w:rsidR="002A789E" w:rsidRPr="002A789E" w:rsidRDefault="002A789E" w:rsidP="00E54721">
            <w:pPr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66" w:type="pct"/>
          </w:tcPr>
          <w:p w14:paraId="1B8E6B0A" w14:textId="77777777" w:rsidR="002A789E" w:rsidRPr="002A789E" w:rsidRDefault="002A789E" w:rsidP="00E547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14. Compound Odontoma</w:t>
            </w:r>
          </w:p>
        </w:tc>
        <w:tc>
          <w:tcPr>
            <w:tcW w:w="1668" w:type="pct"/>
            <w:vMerge/>
          </w:tcPr>
          <w:p w14:paraId="41AD2AE9" w14:textId="77777777" w:rsidR="002A789E" w:rsidRPr="002A789E" w:rsidRDefault="002A789E" w:rsidP="00E547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4B22CAF5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vMerge/>
          </w:tcPr>
          <w:p w14:paraId="51055AAB" w14:textId="77777777" w:rsidR="002A789E" w:rsidRPr="002A789E" w:rsidRDefault="002A789E" w:rsidP="00E54721">
            <w:pPr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66" w:type="pct"/>
          </w:tcPr>
          <w:p w14:paraId="55742943" w14:textId="77777777" w:rsidR="002A789E" w:rsidRPr="002A789E" w:rsidRDefault="002A789E" w:rsidP="00E547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/>
                <w:sz w:val="20"/>
                <w:szCs w:val="20"/>
              </w:rPr>
              <w:t xml:space="preserve">15. Dentinogenesis imperfecta </w:t>
            </w:r>
          </w:p>
        </w:tc>
        <w:tc>
          <w:tcPr>
            <w:tcW w:w="1668" w:type="pct"/>
            <w:vMerge/>
          </w:tcPr>
          <w:p w14:paraId="645FD2B1" w14:textId="77777777" w:rsidR="002A789E" w:rsidRPr="002A789E" w:rsidRDefault="002A789E" w:rsidP="00E547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77C62DB5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vMerge/>
          </w:tcPr>
          <w:p w14:paraId="10D1001C" w14:textId="77777777" w:rsidR="002A789E" w:rsidRPr="002A789E" w:rsidRDefault="002A789E" w:rsidP="00E54721">
            <w:pPr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66" w:type="pct"/>
          </w:tcPr>
          <w:p w14:paraId="3CFDE340" w14:textId="77777777" w:rsidR="002A789E" w:rsidRPr="002A789E" w:rsidRDefault="002A789E" w:rsidP="00E547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16. Amelogenesis imperfecta</w:t>
            </w:r>
          </w:p>
        </w:tc>
        <w:tc>
          <w:tcPr>
            <w:tcW w:w="1668" w:type="pct"/>
            <w:vMerge/>
          </w:tcPr>
          <w:p w14:paraId="7303E71D" w14:textId="77777777" w:rsidR="002A789E" w:rsidRPr="002A789E" w:rsidRDefault="002A789E" w:rsidP="00E547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56AA895C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08D4616F" w14:textId="77777777" w:rsidR="002A789E" w:rsidRPr="002A789E" w:rsidRDefault="002A789E" w:rsidP="00E54721">
            <w:pPr>
              <w:jc w:val="both"/>
              <w:rPr>
                <w:rFonts w:ascii="Palatino Linotype" w:hAnsi="Palatino Linotype" w:cstheme="majorHAnsi"/>
                <w:b w:val="0"/>
                <w:bCs w:val="0"/>
                <w:i/>
                <w:iCs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i/>
                <w:iCs/>
                <w:color w:val="000000" w:themeColor="text1"/>
                <w:sz w:val="20"/>
                <w:szCs w:val="20"/>
              </w:rPr>
              <w:t>d. Other abnormalities</w:t>
            </w:r>
          </w:p>
        </w:tc>
      </w:tr>
      <w:tr w:rsidR="002A789E" w:rsidRPr="002A789E" w14:paraId="116E0A9C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67646470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Mandibular tori</w:t>
            </w:r>
          </w:p>
        </w:tc>
      </w:tr>
      <w:tr w:rsidR="002A789E" w:rsidRPr="002A789E" w14:paraId="379CA292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4599C80E" w14:textId="77777777" w:rsidR="002A789E" w:rsidRPr="002A789E" w:rsidRDefault="002A789E" w:rsidP="00E54721">
            <w:pPr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460C5ACE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0F157A95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/>
                <w:sz w:val="20"/>
                <w:szCs w:val="20"/>
              </w:rPr>
              <w:t>III. Paranasal sinuses</w:t>
            </w:r>
          </w:p>
        </w:tc>
      </w:tr>
      <w:tr w:rsidR="002A789E" w:rsidRPr="002A789E" w14:paraId="39B9F4D3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63045EE9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/>
                <w:sz w:val="20"/>
                <w:szCs w:val="20"/>
              </w:rPr>
              <w:t>1. Retention cysts</w:t>
            </w:r>
          </w:p>
        </w:tc>
      </w:tr>
      <w:tr w:rsidR="002A789E" w:rsidRPr="002A789E" w14:paraId="3B644925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2DF216E0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/>
                <w:sz w:val="20"/>
                <w:szCs w:val="20"/>
              </w:rPr>
              <w:t>2. Obstructed sinus</w:t>
            </w:r>
          </w:p>
        </w:tc>
      </w:tr>
      <w:tr w:rsidR="002A789E" w:rsidRPr="002A789E" w14:paraId="4EA8BADA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1156EC02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/>
                <w:sz w:val="20"/>
                <w:szCs w:val="20"/>
              </w:rPr>
              <w:t>3. Sinusitis - Mucosal thickening (R/L/bilateral)</w:t>
            </w:r>
          </w:p>
        </w:tc>
      </w:tr>
      <w:tr w:rsidR="002A789E" w:rsidRPr="002A789E" w14:paraId="591B43AB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3A152AE4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/>
                <w:sz w:val="20"/>
                <w:szCs w:val="20"/>
              </w:rPr>
              <w:t>4. Pansinusitis</w:t>
            </w:r>
          </w:p>
        </w:tc>
      </w:tr>
      <w:tr w:rsidR="002A789E" w:rsidRPr="002A789E" w14:paraId="44FFBC82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05FFE4F8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/>
                <w:sz w:val="20"/>
                <w:szCs w:val="20"/>
              </w:rPr>
              <w:t xml:space="preserve">5. Mucous retention pseudocysts </w:t>
            </w:r>
          </w:p>
        </w:tc>
      </w:tr>
      <w:tr w:rsidR="002A789E" w:rsidRPr="002A789E" w14:paraId="02C6268C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21EFACD5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/>
                <w:sz w:val="20"/>
                <w:szCs w:val="20"/>
              </w:rPr>
              <w:t>6. Antral polyps</w:t>
            </w:r>
          </w:p>
        </w:tc>
      </w:tr>
      <w:tr w:rsidR="002A789E" w:rsidRPr="002A789E" w14:paraId="4880D8C5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06C1810F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/>
                <w:sz w:val="20"/>
                <w:szCs w:val="20"/>
              </w:rPr>
              <w:t>7. Concha bullosa</w:t>
            </w:r>
          </w:p>
        </w:tc>
      </w:tr>
      <w:tr w:rsidR="002A789E" w:rsidRPr="002A789E" w14:paraId="7733B256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1208D081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/>
                <w:sz w:val="20"/>
                <w:szCs w:val="20"/>
              </w:rPr>
              <w:t>7. Concha bullosa</w:t>
            </w:r>
          </w:p>
        </w:tc>
      </w:tr>
      <w:tr w:rsidR="002A789E" w:rsidRPr="002A789E" w14:paraId="5A29EC51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154D8667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9. Antrolith</w:t>
            </w:r>
          </w:p>
        </w:tc>
      </w:tr>
      <w:tr w:rsidR="002A789E" w:rsidRPr="002A789E" w14:paraId="7C6905A7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155BC388" w14:textId="77777777" w:rsidR="002A789E" w:rsidRPr="002A789E" w:rsidRDefault="002A789E" w:rsidP="00E54721">
            <w:pPr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1097E5B6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640AE249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/>
                <w:sz w:val="20"/>
                <w:szCs w:val="20"/>
              </w:rPr>
              <w:t>IV. Middle and inner ear</w:t>
            </w:r>
          </w:p>
        </w:tc>
      </w:tr>
      <w:tr w:rsidR="002A789E" w:rsidRPr="002A789E" w14:paraId="6E463723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2E542CC4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1. Inflammatory or abnormal congenital condition</w:t>
            </w:r>
          </w:p>
        </w:tc>
      </w:tr>
      <w:tr w:rsidR="002A789E" w:rsidRPr="002A789E" w14:paraId="1A05E674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16BE350D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2. Middle ear opacification</w:t>
            </w:r>
          </w:p>
        </w:tc>
      </w:tr>
      <w:tr w:rsidR="002A789E" w:rsidRPr="002A789E" w14:paraId="4F749802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6F66A27D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3. Severely underdeveloped vestibule (hearing loss)</w:t>
            </w:r>
          </w:p>
        </w:tc>
      </w:tr>
      <w:tr w:rsidR="002A789E" w:rsidRPr="002A789E" w14:paraId="44C60A84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46F875A5" w14:textId="77777777" w:rsidR="002A789E" w:rsidRPr="002A789E" w:rsidRDefault="002A789E" w:rsidP="00E54721">
            <w:pPr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783BDAE2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7C8E400B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/>
                <w:sz w:val="20"/>
                <w:szCs w:val="20"/>
              </w:rPr>
              <w:t>V. Nasal cavity</w:t>
            </w:r>
          </w:p>
        </w:tc>
      </w:tr>
      <w:tr w:rsidR="002A789E" w:rsidRPr="002A789E" w14:paraId="29547C81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2B48F7BB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1. Deviated septum</w:t>
            </w:r>
          </w:p>
        </w:tc>
      </w:tr>
      <w:tr w:rsidR="002A789E" w:rsidRPr="002A789E" w14:paraId="10212483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293923DA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2. Nasal polyps</w:t>
            </w:r>
          </w:p>
        </w:tc>
      </w:tr>
      <w:tr w:rsidR="002A789E" w:rsidRPr="002A789E" w14:paraId="3E987346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62825F8C" w14:textId="77777777" w:rsidR="002A789E" w:rsidRPr="002A789E" w:rsidRDefault="002A789E" w:rsidP="00E54721">
            <w:pPr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66F5C72E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798B101B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VI. Orbit</w:t>
            </w:r>
          </w:p>
        </w:tc>
      </w:tr>
      <w:tr w:rsidR="002A789E" w:rsidRPr="002A789E" w14:paraId="2515647F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7DE714C9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1. Enlarged orbit (Buphthalmia)</w:t>
            </w:r>
          </w:p>
        </w:tc>
      </w:tr>
      <w:tr w:rsidR="002A789E" w:rsidRPr="002A789E" w14:paraId="351491C5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40BD312E" w14:textId="77777777" w:rsidR="002A789E" w:rsidRPr="002A789E" w:rsidRDefault="002A789E" w:rsidP="00E54721">
            <w:pPr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4E048C81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71290728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VII. Skull</w:t>
            </w:r>
          </w:p>
        </w:tc>
      </w:tr>
      <w:tr w:rsidR="002A789E" w:rsidRPr="002A789E" w14:paraId="5085CB70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1F8F1E30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1. Skull malformations</w:t>
            </w:r>
          </w:p>
        </w:tc>
      </w:tr>
      <w:tr w:rsidR="002A789E" w:rsidRPr="002A789E" w14:paraId="503285D6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37DA63C6" w14:textId="77777777" w:rsidR="002A789E" w:rsidRPr="002A789E" w:rsidRDefault="002A789E" w:rsidP="00E54721">
            <w:pPr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22D90152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3D453397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VIII. Cervical spine</w:t>
            </w:r>
          </w:p>
        </w:tc>
      </w:tr>
      <w:tr w:rsidR="002A789E" w:rsidRPr="002A789E" w14:paraId="7EE53A2D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7A147BFB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1. Degenerative changes in vertebrae</w:t>
            </w:r>
          </w:p>
        </w:tc>
      </w:tr>
      <w:tr w:rsidR="002A789E" w:rsidRPr="002A789E" w14:paraId="01491A41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3AF5C310" w14:textId="77777777" w:rsidR="002A789E" w:rsidRPr="002A789E" w:rsidRDefault="002A789E" w:rsidP="00E54721">
            <w:pPr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24BD7BC0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6C80D021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IX. TMJ structures</w:t>
            </w:r>
          </w:p>
        </w:tc>
      </w:tr>
      <w:tr w:rsidR="002A789E" w:rsidRPr="002A789E" w14:paraId="255D2BF7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14413A10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1. Osteoarthrosis</w:t>
            </w:r>
          </w:p>
        </w:tc>
      </w:tr>
      <w:tr w:rsidR="002A789E" w:rsidRPr="002A789E" w14:paraId="13A0E4FF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026C6665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2. Condylar degenerative changes - possible resorption condylar head</w:t>
            </w:r>
          </w:p>
        </w:tc>
      </w:tr>
      <w:tr w:rsidR="002A789E" w:rsidRPr="002A789E" w14:paraId="57B7156F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1E7DB5E0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3. Condylar hyperplasia</w:t>
            </w:r>
          </w:p>
        </w:tc>
      </w:tr>
      <w:tr w:rsidR="002A789E" w:rsidRPr="002A789E" w14:paraId="0CB6204D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25BE32F8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4. Condylar hypoplasia</w:t>
            </w:r>
          </w:p>
        </w:tc>
      </w:tr>
      <w:tr w:rsidR="002A789E" w:rsidRPr="002A789E" w14:paraId="5B09C86D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4201D309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5. Coronoid hyperplasia</w:t>
            </w:r>
          </w:p>
        </w:tc>
      </w:tr>
      <w:tr w:rsidR="002A789E" w:rsidRPr="002A789E" w14:paraId="3491DAAA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215AD45E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6. Subcondylar cyst</w:t>
            </w:r>
          </w:p>
        </w:tc>
      </w:tr>
      <w:tr w:rsidR="002A789E" w:rsidRPr="002A789E" w14:paraId="3F5A1879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5A7E6E4B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7. Flat condylar margin</w:t>
            </w:r>
          </w:p>
        </w:tc>
      </w:tr>
      <w:tr w:rsidR="002A789E" w:rsidRPr="002A789E" w14:paraId="3A6AF087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7E69C301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8. Bifid condyle</w:t>
            </w:r>
          </w:p>
        </w:tc>
      </w:tr>
      <w:tr w:rsidR="002A789E" w:rsidRPr="002A789E" w14:paraId="415F979E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339A4BED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9. Osteophyte</w:t>
            </w:r>
          </w:p>
        </w:tc>
      </w:tr>
      <w:tr w:rsidR="002A789E" w:rsidRPr="002A789E" w14:paraId="724C9712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0B485E0C" w14:textId="77777777" w:rsidR="002A789E" w:rsidRPr="002A789E" w:rsidRDefault="002A789E" w:rsidP="00E54721">
            <w:pPr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</w:pPr>
          </w:p>
        </w:tc>
      </w:tr>
      <w:tr w:rsidR="002A789E" w:rsidRPr="002A789E" w14:paraId="36EC4383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7F4C8DE3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color w:val="000000" w:themeColor="text1"/>
                <w:sz w:val="20"/>
                <w:szCs w:val="20"/>
              </w:rPr>
              <w:t>X. Soft-tissue calcifications</w:t>
            </w:r>
          </w:p>
        </w:tc>
      </w:tr>
      <w:tr w:rsidR="002A789E" w:rsidRPr="002A789E" w14:paraId="51E45A7A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20E6D0C8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1. Sialolith</w:t>
            </w:r>
          </w:p>
        </w:tc>
      </w:tr>
      <w:tr w:rsidR="002A789E" w:rsidRPr="002A789E" w14:paraId="1F30634A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406FE1A6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2. Tonsillolith</w:t>
            </w:r>
          </w:p>
        </w:tc>
      </w:tr>
      <w:tr w:rsidR="002A789E" w:rsidRPr="002A789E" w14:paraId="118FCCE7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1E5DDA63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3. Pineal gland calcification</w:t>
            </w:r>
          </w:p>
        </w:tc>
      </w:tr>
      <w:tr w:rsidR="002A789E" w:rsidRPr="002A789E" w14:paraId="2976861F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54B47197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4. Calcified stylohyoid ligament</w:t>
            </w:r>
          </w:p>
        </w:tc>
      </w:tr>
      <w:tr w:rsidR="002A789E" w:rsidRPr="002A789E" w14:paraId="121AD1EE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43042C0D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5. Carotid artery calcification</w:t>
            </w:r>
          </w:p>
        </w:tc>
      </w:tr>
      <w:tr w:rsidR="002A789E" w:rsidRPr="002A789E" w14:paraId="1EC00A46" w14:textId="77777777" w:rsidTr="00E547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29F45DD2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6. Vertebral artery calcification</w:t>
            </w:r>
          </w:p>
        </w:tc>
      </w:tr>
      <w:tr w:rsidR="002A789E" w:rsidRPr="002A789E" w14:paraId="456D2563" w14:textId="77777777" w:rsidTr="00E547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4856CFC2" w14:textId="77777777" w:rsidR="002A789E" w:rsidRPr="002A789E" w:rsidRDefault="002A789E" w:rsidP="00E54721">
            <w:pPr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A789E">
              <w:rPr>
                <w:rFonts w:ascii="Palatino Linotype" w:hAnsi="Palatino Linotype" w:cstheme="majorHAnsi"/>
                <w:b w:val="0"/>
                <w:bCs w:val="0"/>
                <w:color w:val="000000" w:themeColor="text1"/>
                <w:sz w:val="20"/>
                <w:szCs w:val="20"/>
              </w:rPr>
              <w:t>7. Thyroid cartilage calcification</w:t>
            </w:r>
          </w:p>
        </w:tc>
      </w:tr>
    </w:tbl>
    <w:p w14:paraId="21DAD7BF" w14:textId="77777777" w:rsidR="002A789E" w:rsidRPr="002A789E" w:rsidRDefault="002A789E">
      <w:pPr>
        <w:rPr>
          <w:rFonts w:ascii="Palatino Linotype" w:hAnsi="Palatino Linotype"/>
          <w:sz w:val="20"/>
          <w:szCs w:val="20"/>
        </w:rPr>
      </w:pPr>
    </w:p>
    <w:sectPr w:rsidR="002A789E" w:rsidRPr="002A78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89E"/>
    <w:rsid w:val="002A789E"/>
    <w:rsid w:val="0064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85E623B"/>
  <w15:chartTrackingRefBased/>
  <w15:docId w15:val="{D17CE6AB-D260-9F45-A73B-7E4CAAD98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89E"/>
    <w:pPr>
      <w:spacing w:after="0" w:line="240" w:lineRule="auto"/>
    </w:pPr>
    <w:rPr>
      <w:rFonts w:ascii="Calibri" w:hAnsi="Calibri"/>
      <w:sz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78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78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78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78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78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789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789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789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789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78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78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78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78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78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78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78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78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78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78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78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78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78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78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78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78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78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78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78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789E"/>
    <w:rPr>
      <w:b/>
      <w:bCs/>
      <w:smallCaps/>
      <w:color w:val="0F4761" w:themeColor="accent1" w:themeShade="BF"/>
      <w:spacing w:val="5"/>
    </w:rPr>
  </w:style>
  <w:style w:type="table" w:styleId="PlainTable1">
    <w:name w:val="Plain Table 1"/>
    <w:basedOn w:val="TableNormal"/>
    <w:uiPriority w:val="41"/>
    <w:rsid w:val="002A789E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2A789E"/>
    <w:pPr>
      <w:spacing w:after="200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7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 Pouliezou</dc:creator>
  <cp:keywords/>
  <dc:description/>
  <cp:lastModifiedBy>Ioanna Pouliezou</cp:lastModifiedBy>
  <cp:revision>1</cp:revision>
  <dcterms:created xsi:type="dcterms:W3CDTF">2024-06-02T15:15:00Z</dcterms:created>
  <dcterms:modified xsi:type="dcterms:W3CDTF">2024-06-02T15:18:00Z</dcterms:modified>
</cp:coreProperties>
</file>